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FF02B8">
      <w:r>
        <w:rPr>
          <w:b/>
          <w:bCs/>
        </w:rPr>
        <w:t>Основные условия договора купли-продажи электрической энергии, в том числе:</w:t>
      </w:r>
      <w:r>
        <w:br/>
        <w:t> </w:t>
      </w:r>
      <w:r>
        <w:br/>
        <w:t>·       Срок действия договора:</w:t>
      </w:r>
      <w:r>
        <w:br/>
        <w:t>По общему правилу договор заключается на срок по 31 декабря соответствующего года с последующей пролонгацией на следующий календарный год.</w:t>
      </w:r>
      <w:r>
        <w:br/>
        <w:t> </w:t>
      </w:r>
      <w:r>
        <w:br/>
        <w:t xml:space="preserve">Срок действия договора может быть ограничен по соглашению сторон сроком действия технической документации, оформляемой при технологическом присоединении энергоустановки потребителя, в том числе сроком действия акта допуска Западно-Сибирского Управления </w:t>
      </w:r>
      <w:proofErr w:type="spellStart"/>
      <w:r>
        <w:t>Ростехнадзора</w:t>
      </w:r>
      <w:proofErr w:type="spellEnd"/>
      <w:r>
        <w:t>.</w:t>
      </w:r>
      <w:r>
        <w:br/>
        <w:t> </w:t>
      </w:r>
      <w:r>
        <w:br/>
        <w:t>·ид цены на электрическую энергию (фиксированная или переменная):</w:t>
      </w:r>
      <w:r>
        <w:br/>
        <w:t>        Продажа потребителям электрической энергии осуществляется Гарантирующим поставщиком по регулируемым тарифам и свободным (нерегулируемым) ценам в соответствии с действующим законодательством.</w:t>
      </w:r>
      <w:r>
        <w:br/>
        <w:t> </w:t>
      </w:r>
      <w:r>
        <w:br/>
        <w:t>·        Формы оплаты:</w:t>
      </w:r>
      <w:r>
        <w:br/>
        <w:t>        Расчеты за потребляемую электрическую энергию и мощность, а также оплата неустоек осуществляются потребителем посредством перечисления денежных средств на расчетный счет Гарантирующего поставщика.</w:t>
      </w:r>
      <w:r>
        <w:br/>
        <w:t> </w:t>
      </w:r>
      <w:r>
        <w:br/>
        <w:t>·       Форма обеспечения исполнения обязатель</w:t>
      </w:r>
      <w:proofErr w:type="gramStart"/>
      <w:r>
        <w:t>ств ст</w:t>
      </w:r>
      <w:proofErr w:type="gramEnd"/>
      <w:r>
        <w:t>орон по договору:</w:t>
      </w:r>
      <w:r>
        <w:br/>
        <w:t>Положениями договора предусмотрены условия начисления неустойки за неисполнение потребителем обязательств по договору. Неустойка является способом, обеспечивающим исполнение обязательства, и во взаимоотношениях Гарантирующего поставщика и абонента несет именно обеспечительную функцию.</w:t>
      </w:r>
      <w:r>
        <w:br/>
        <w:t> </w:t>
      </w:r>
      <w:r>
        <w:br/>
        <w:t xml:space="preserve">        </w:t>
      </w:r>
      <w:proofErr w:type="gramStart"/>
      <w:r>
        <w:t>Договором купли-продажи могут быть предусмотрены следующие неустойки, предъявляемые Абоненту за неисполнение основных обязательств по договору:</w:t>
      </w:r>
      <w:r>
        <w:br/>
        <w:t>- при непредставлении, несвоевременном представлении изменений по составу искажающего электрооборудования,</w:t>
      </w:r>
      <w:r>
        <w:br/>
        <w:t>- при отказе Абонента от ввода самоограничения,</w:t>
      </w:r>
      <w:r>
        <w:br/>
        <w:t>- при неисполнении или ненадлежащем исполнении Абонентом обязательств по оплате за приобретаемую электрическую энергию и мощность в сроки, установленные договором,</w:t>
      </w:r>
      <w:r>
        <w:br/>
        <w:t>- при несоблюдении потребителем согласованного режима потребления электрической энергии (мощности).</w:t>
      </w:r>
      <w:proofErr w:type="gramEnd"/>
      <w:r>
        <w:br/>
        <w:t> </w:t>
      </w:r>
      <w:r>
        <w:br/>
        <w:t>·Зона обслуживания:</w:t>
      </w:r>
      <w:r>
        <w:br/>
        <w:t>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</w:t>
      </w:r>
      <w:r>
        <w:br/>
        <w:t>·Условия расторжения договора:</w:t>
      </w:r>
      <w:r>
        <w:br/>
        <w:t>Расторжение договора возможно по соглашению сторон, а также в случаях предусмотренных законодательством.</w:t>
      </w:r>
      <w:r>
        <w:br/>
        <w:t xml:space="preserve">По требованию одной из сторон </w:t>
      </w:r>
      <w:proofErr w:type="gramStart"/>
      <w:r>
        <w:t>договор</w:t>
      </w:r>
      <w:proofErr w:type="gramEnd"/>
      <w:r>
        <w:t xml:space="preserve"> может быть расторгнут по решению суда только:</w:t>
      </w:r>
      <w:r>
        <w:br/>
        <w:t>1) при существенном нарушении договора другой стороной;</w:t>
      </w:r>
      <w:r>
        <w:br/>
        <w:t>2) в иных случаях, предусмотренных законодательством.</w:t>
      </w:r>
      <w:r>
        <w:br/>
      </w:r>
      <w:r>
        <w:lastRenderedPageBreak/>
        <w:t>·Ответственность сторон:</w:t>
      </w:r>
      <w:r>
        <w:br/>
      </w:r>
      <w:proofErr w:type="gramStart"/>
      <w:r>
        <w:t>Условиями договора предусмотрены следующие положения об ответственности Гарантирующего поставщика:</w:t>
      </w:r>
      <w:r>
        <w:br/>
        <w:t>- за надежность снабжения его электрической энергией и ее качество в пределах границ балансовой принадлежности электрических сетей сетевой организации,</w:t>
      </w:r>
      <w:r>
        <w:br/>
        <w:t>- обязанность восполнять объем электрической энергии, недопоставленный в период ограничения режима потребления, в согласованных сторонами количестве и сроки, в соответствии с условиями действующего договора.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Гарантирующий Поставщик освобождается от обязанности восполнять объем электрической энергии, недопоставленный в период ограничения режима потребления Абонента, после возобновления (восстановления до прежнего уровня) подачи электрической энергии и не несет материальной ответственности перед Абонентом за недопоставку электрической энергии, возникшую:</w:t>
      </w:r>
      <w:r>
        <w:br/>
        <w:t>- в результате стихийных явлений;</w:t>
      </w:r>
      <w:r>
        <w:br/>
        <w:t>- в границах балансовой принадлежности объектов электросетевого хозяйства иных владельцев объектов электросетевого хозяйства;</w:t>
      </w:r>
      <w:r>
        <w:br/>
        <w:t xml:space="preserve">- в результате введения частичного и (или) полного ограничения подачи электроэнергии, предусмотренного условиями договора, в том числе за неисполнение или ненадлежащее исполнение Абонентом обязательств по оплате, а также при возникновении аварийных ограничений и (или) </w:t>
      </w:r>
      <w:proofErr w:type="spellStart"/>
      <w:r>
        <w:t>внерегламентных</w:t>
      </w:r>
      <w:proofErr w:type="spellEnd"/>
      <w:r>
        <w:t xml:space="preserve"> отключений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о</w:t>
      </w:r>
      <w:proofErr w:type="gramEnd"/>
      <w:r>
        <w:t xml:space="preserve">бязанность возмещать Абоненту в соответствии с условиями договора и действующим законодательством, реальный ущерб, который возник по вине Гарантирующего Поставщика, в случаях перерывов электроснабжения сверх сроков, </w:t>
      </w:r>
      <w:proofErr w:type="gramStart"/>
      <w:r>
        <w:t>определенных категорией надежности энергоснабжения, нарушения установленного настоящим договором порядка полного и (или) частичного ограничения режима потребления электрической энергии, при подаче электроэнергии пониженного качества с отклонением от установленных параметров сверх допустимых пределов.</w:t>
      </w:r>
      <w:proofErr w:type="gramEnd"/>
      <w:r>
        <w:br/>
        <w:t> </w:t>
      </w:r>
      <w:r>
        <w:br/>
        <w:t>Условиями договора предусмотрены следующие положения об ответственности Абонента:</w:t>
      </w:r>
      <w:r>
        <w:br/>
        <w:t xml:space="preserve">- </w:t>
      </w:r>
      <w:proofErr w:type="gramStart"/>
      <w:r>
        <w:t>За несвоевременную и неполную оплату приобретаемой электрической энергии (мощности) и оказанные услуги,</w:t>
      </w:r>
      <w:r>
        <w:br/>
        <w:t>- За отклонение показателей качества электрической энергии,</w:t>
      </w:r>
      <w:r>
        <w:br/>
        <w:t>- За необеспечение надлежащего учета электрической энергии в соответствии с требованиями нормативных правовых актов,</w:t>
      </w:r>
      <w:r>
        <w:br/>
        <w:t>- За необеспечение беспрепятственного доступа уполномоченным представителям Гарантирующего Поставщика к действующим энергоустановкам и измерительным комплексам коммерческого учета для периодического (не чаще 1 раза в месяц) контроля соблюдения условий настоящего договора</w:t>
      </w:r>
      <w:proofErr w:type="gramEnd"/>
      <w:r>
        <w:t xml:space="preserve">, </w:t>
      </w:r>
      <w:proofErr w:type="gramStart"/>
      <w:r>
        <w:t xml:space="preserve">режимов энергопотребления, для осмотра систем энергопотребления, проверки условий эксплуатации систем учета электроэнергии, их сохранности, снятия контрольных показаний, а также, при необходимости, для производства оперативных переключений в </w:t>
      </w:r>
      <w:proofErr w:type="spellStart"/>
      <w:r>
        <w:t>энергопринимающих</w:t>
      </w:r>
      <w:proofErr w:type="spellEnd"/>
      <w:r>
        <w:t xml:space="preserve"> установках Абонента в присутствии представителей органа государственного энергетического надзора,</w:t>
      </w:r>
      <w:r>
        <w:br/>
        <w:t>- За отказ от самостоятельного частичного ограничения потребления в случаях нарушения обязательств по договору, введении аварийных ограничений потребления Абонента и иных случаях, предусмотренных договором и</w:t>
      </w:r>
      <w:proofErr w:type="gramEnd"/>
      <w:r>
        <w:t xml:space="preserve"> действующим законодательством,</w:t>
      </w:r>
      <w:r>
        <w:br/>
        <w:t>- Осуществлять замену и поверку расчетных средств учета, принадлежащих Абоненту, в установленные нормативной документацией на средства учета сроки с обязательным уведомлением Гарантирующего Поставщика до начала работ.</w:t>
      </w:r>
      <w:r>
        <w:br/>
        <w:t> </w:t>
      </w:r>
      <w:r>
        <w:br/>
      </w:r>
      <w:r>
        <w:lastRenderedPageBreak/>
        <w:t>·Иная информация, являющаяся существенной для потребителей:</w:t>
      </w:r>
      <w:r>
        <w:br/>
        <w:t>Гарантирующий поставщик осуществляет продажу электрической энергии (мощности) и по желанию потребителя самостоятельно или через привлеченных третьих лиц оказывает услуги по передаче электрической энергии и иные услуги, неразрывно связанные с процессом снабжения электрической энергией.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F6"/>
    <w:rsid w:val="00004C6E"/>
    <w:rsid w:val="001043D7"/>
    <w:rsid w:val="001770F6"/>
    <w:rsid w:val="003D6E23"/>
    <w:rsid w:val="00752955"/>
    <w:rsid w:val="00C717C0"/>
    <w:rsid w:val="00CB2721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2019-12-19T08:43:00Z</dcterms:created>
  <dcterms:modified xsi:type="dcterms:W3CDTF">2019-12-19T08:43:00Z</dcterms:modified>
</cp:coreProperties>
</file>