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01" w:rsidRPr="0050479E" w:rsidRDefault="0050479E" w:rsidP="0050479E">
      <w:r>
        <w:t xml:space="preserve">Приказом департамента по тарифам НСО (ДТ НСО) от 28.04.2008 г. № 6-Е утверждены тарифы на электрическую энергию, поставляемую потребителям Новосибирской </w:t>
      </w:r>
      <w:proofErr w:type="gramStart"/>
      <w:r>
        <w:t>области</w:t>
      </w:r>
      <w:proofErr w:type="gramEnd"/>
      <w:r>
        <w:t xml:space="preserve"> гарантирующим поставщиком ОАО «</w:t>
      </w:r>
      <w:proofErr w:type="spellStart"/>
      <w:r>
        <w:t>СибирьЭнерго</w:t>
      </w:r>
      <w:proofErr w:type="spellEnd"/>
      <w:r>
        <w:t>» на 2008 год.</w:t>
      </w:r>
      <w:r>
        <w:br/>
        <w:t>  </w:t>
      </w:r>
      <w:r>
        <w:br/>
      </w:r>
      <w:r>
        <w:rPr>
          <w:b/>
          <w:bCs/>
        </w:rPr>
        <w:t>Индикативные цены на электрическую энергию и мощность для покупателей </w:t>
      </w:r>
      <w:r>
        <w:t>– субъектов оптового рынка электрической энергии и мощности в целях формирования регулируемых договоров на 2008 год (приказ Федеральной службы по тарифам России (ФСТ России) от 25.12.2007 г. № 537-э/5).</w:t>
      </w:r>
      <w:r>
        <w:br/>
        <w:t> </w:t>
      </w:r>
      <w:r>
        <w:br/>
      </w:r>
      <w:r>
        <w:rPr>
          <w:b/>
          <w:bCs/>
        </w:rPr>
        <w:t>Тарифы на услуги, оказание которых является неотъемлемой частью процесса снабжения электрической энергией потребителей</w:t>
      </w:r>
      <w:r>
        <w:t xml:space="preserve"> и размер </w:t>
      </w:r>
      <w:proofErr w:type="gramStart"/>
      <w:r>
        <w:t>платы</w:t>
      </w:r>
      <w:proofErr w:type="gramEnd"/>
      <w:r>
        <w:t xml:space="preserve"> за которые в соответствии с законодательством РФ подлежит государственному регулированию, на 2008 год по Новосибирской области составили:</w:t>
      </w:r>
      <w:r>
        <w:br/>
        <w:t>·       Плата за услуги ОАО РАО «ЕЭС России» по организации функционирования и развитию Единой энергетической системы России для ОАО «</w:t>
      </w:r>
      <w:proofErr w:type="spellStart"/>
      <w:r>
        <w:t>СибирьЭнерго</w:t>
      </w:r>
      <w:proofErr w:type="spellEnd"/>
      <w:r>
        <w:t>» - 6,46 руб./</w:t>
      </w:r>
      <w:proofErr w:type="spellStart"/>
      <w:r>
        <w:t>МВтч</w:t>
      </w:r>
      <w:proofErr w:type="spellEnd"/>
      <w:r>
        <w:t xml:space="preserve"> (приказ ФСТ России от 25.12.2007 г. № 536-э/4 действовал с 01.01.2008г. по 30.06.2008г.);</w:t>
      </w:r>
      <w:r>
        <w:br/>
        <w:t>·       Тариф на услуги по организации функционирования торговой системы оптового рынка электрической энергии (мощности), оказываемые НП «АТС» субъектам оптового рынка электрической энергии (мощности) – 0,543 руб./</w:t>
      </w:r>
      <w:proofErr w:type="spellStart"/>
      <w:r>
        <w:t>МВтч</w:t>
      </w:r>
      <w:proofErr w:type="spellEnd"/>
      <w:r>
        <w:t xml:space="preserve"> (приказ ФСТ России от 18.12.2007 г. № 519-э/41 действовал с 01.01.2008г. по 31.03.2008г.);</w:t>
      </w:r>
      <w:r>
        <w:br/>
        <w:t>·       Тариф на услуги коммерческого оператора, оказываемые ОАО «АТС»:</w:t>
      </w:r>
      <w:r>
        <w:br/>
        <w:t>-        в период с 01.04.2008г. по 08.09.2008г. – 0,685 руб./</w:t>
      </w:r>
      <w:proofErr w:type="spellStart"/>
      <w:r>
        <w:t>МВтч</w:t>
      </w:r>
      <w:proofErr w:type="spellEnd"/>
      <w:r>
        <w:t xml:space="preserve"> (протокол Наблюдательного совета НП «АТС» от 08.04.2008г. №9/2008);</w:t>
      </w:r>
      <w:r>
        <w:br/>
        <w:t>-        в период с 09.09.2008г. по 31.12.2008г. – 0,685 руб./</w:t>
      </w:r>
      <w:proofErr w:type="spellStart"/>
      <w:r>
        <w:t>МВтч</w:t>
      </w:r>
      <w:proofErr w:type="spellEnd"/>
      <w:r>
        <w:t xml:space="preserve"> (приказ ФСТ России от 09.09.2008г. №166-э/1);</w:t>
      </w:r>
      <w:r>
        <w:br/>
        <w:t> </w:t>
      </w:r>
      <w:r>
        <w:br/>
        <w:t>·       Плата за комплексную услугу ЗАО «ЦФР»:</w:t>
      </w:r>
      <w:r>
        <w:br/>
        <w:t>-        в период с 01.01.2008г. по 29.02.2008г. - 0,124 руб./</w:t>
      </w:r>
      <w:proofErr w:type="spellStart"/>
      <w:r>
        <w:t>МВтч</w:t>
      </w:r>
      <w:proofErr w:type="spellEnd"/>
      <w:r>
        <w:t xml:space="preserve"> (протокол Наблюдательного совета НП «АТС» от 26.01.2007 г. № 2/2007);</w:t>
      </w:r>
      <w:r>
        <w:br/>
        <w:t>-        в период с 01.03.2008г. по 31.12.2008г. - 0,160 руб./</w:t>
      </w:r>
      <w:proofErr w:type="spellStart"/>
      <w:r>
        <w:t>МВтч</w:t>
      </w:r>
      <w:proofErr w:type="spellEnd"/>
      <w:r>
        <w:t xml:space="preserve"> (протокол Наблюдательного совета НП «АТС» от 28.03.2008г. № 8/2008).</w:t>
      </w:r>
      <w:r>
        <w:br/>
        <w:t>                  </w:t>
      </w:r>
      <w:r>
        <w:br/>
      </w:r>
      <w:proofErr w:type="gramStart"/>
      <w:r>
        <w:rPr>
          <w:b/>
          <w:bCs/>
        </w:rPr>
        <w:t>Тарифы на услуги по передаче электрической энергии </w:t>
      </w:r>
      <w:r>
        <w:t>на 2008 год утверждены приказами ДТ НСО от 21.11.2007 г. № 125/5-Е (действовал с 01.01.2008г. по 30.04.2008г.) и от 28.04.2008г. №7-Е (действовал с 01.05.2008г. по 31.12.2008г.).  </w:t>
      </w:r>
      <w:bookmarkStart w:id="0" w:name="_GoBack"/>
      <w:bookmarkEnd w:id="0"/>
      <w:proofErr w:type="gramEnd"/>
    </w:p>
    <w:sectPr w:rsidR="006B3801" w:rsidRPr="00504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F3"/>
    <w:rsid w:val="00004C6E"/>
    <w:rsid w:val="001043D7"/>
    <w:rsid w:val="003D6E23"/>
    <w:rsid w:val="0050479E"/>
    <w:rsid w:val="00752955"/>
    <w:rsid w:val="0095383C"/>
    <w:rsid w:val="00C43BF3"/>
    <w:rsid w:val="00C717C0"/>
    <w:rsid w:val="00CB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3</cp:revision>
  <dcterms:created xsi:type="dcterms:W3CDTF">2019-12-19T08:36:00Z</dcterms:created>
  <dcterms:modified xsi:type="dcterms:W3CDTF">2019-12-19T08:48:00Z</dcterms:modified>
</cp:coreProperties>
</file>